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679e"/>
          <w:sz w:val="20"/>
          <w:szCs w:val="20"/>
          <w:u w:color="00679e"/>
          <w14:textFill>
            <w14:solidFill>
              <w14:srgbClr w14:val="00679E"/>
            </w14:solidFill>
          </w14:textFill>
        </w:rPr>
      </w:pPr>
      <w:r>
        <w:rPr>
          <w:rFonts w:ascii="Gill Sans MT" w:cs="Gill Sans MT" w:hAnsi="Gill Sans MT" w:eastAsia="Gill Sans MT"/>
          <w:outline w:val="0"/>
          <w:color w:val="00679e"/>
          <w:sz w:val="17"/>
          <w:szCs w:val="17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>Sede legale: Via del Vespro n.129 - 90127 Palermo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679e"/>
          <w:sz w:val="20"/>
          <w:szCs w:val="20"/>
          <w:u w:color="00679e"/>
          <w14:textFill>
            <w14:solidFill>
              <w14:srgbClr w14:val="00679E"/>
            </w14:solidFill>
          </w14:textFill>
        </w:rPr>
      </w:pPr>
      <w:r>
        <w:rPr>
          <w:rFonts w:ascii="Gill Sans MT" w:cs="Gill Sans MT" w:hAnsi="Gill Sans MT" w:eastAsia="Gill Sans MT"/>
          <w:outline w:val="0"/>
          <w:color w:val="00679e"/>
          <w:sz w:val="17"/>
          <w:szCs w:val="17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>CF e P.IVA: 05841790826</w:t>
      </w:r>
    </w:p>
    <w:p>
      <w:pPr>
        <w:pStyle w:val="Normal.0"/>
        <w:spacing w:after="0" w:line="240" w:lineRule="auto"/>
        <w:rPr>
          <w:rFonts w:ascii="Gill Sans MT" w:cs="Gill Sans MT" w:hAnsi="Gill Sans MT" w:eastAsia="Gill Sans MT"/>
          <w:outline w:val="0"/>
          <w:color w:val="246aa5"/>
          <w:sz w:val="16"/>
          <w:szCs w:val="16"/>
          <w:u w:color="246aa5"/>
          <w14:textFill>
            <w14:solidFill>
              <w14:srgbClr w14:val="246AA5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sz w:val="19"/>
          <w:szCs w:val="19"/>
        </w:rPr>
      </w:pPr>
      <w:r>
        <w:rPr>
          <w:rFonts w:ascii="Gill Sans MT" w:cs="Gill Sans MT" w:hAnsi="Gill Sans MT" w:eastAsia="Gill Sans MT"/>
          <w:b w:val="1"/>
          <w:bCs w:val="1"/>
          <w:outline w:val="0"/>
          <w:color w:val="00679e"/>
          <w:sz w:val="18"/>
          <w:szCs w:val="18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>AREA PROVVEDITORATO</w:t>
      </w:r>
      <w:r>
        <w:rPr>
          <w:rFonts w:ascii="Gill Sans MT" w:cs="Gill Sans MT" w:hAnsi="Gill Sans MT" w:eastAsia="Gill Sans MT"/>
          <w:outline w:val="0"/>
          <w:color w:val="00679e"/>
          <w:sz w:val="18"/>
          <w:szCs w:val="18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 xml:space="preserve"> </w:t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>Via Enrico Toti n 76 - 90128 Palermo</w:t>
        <w:tab/>
        <w:tab/>
        <w:tab/>
        <w:tab/>
        <w:tab/>
        <w:tab/>
        <w:tab/>
        <w:tab/>
        <w:tab/>
        <w:t xml:space="preserve"> </w:t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>Tel. 091.6555503/5749</w:t>
      </w:r>
    </w:p>
    <w:p>
      <w:pPr>
        <w:pStyle w:val="Normal.0"/>
        <w:spacing w:after="0" w:line="220" w:lineRule="atLeast"/>
        <w:jc w:val="both"/>
        <w:rPr>
          <w:lang w:val="en-US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Email: </w:t>
      </w:r>
      <w:r>
        <w:rPr>
          <w:rFonts w:ascii="Arial" w:hAnsi="Arial"/>
          <w:outline w:val="0"/>
          <w:color w:val="000000"/>
          <w:sz w:val="16"/>
          <w:szCs w:val="16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area.provveditorato@policlinico.pa.it</w:t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 xml:space="preserve">Pec: </w:t>
      </w:r>
      <w:r>
        <w:rPr>
          <w:rFonts w:ascii="Arial" w:hAnsi="Arial"/>
          <w:outline w:val="0"/>
          <w:color w:val="000000"/>
          <w:sz w:val="16"/>
          <w:szCs w:val="16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provveditorato@cert.policlinico.pa.it</w:t>
      </w: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  <w:tab/>
        <w:tab/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 xml:space="preserve">Web: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"http://www.policlinico.pa.it/"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www.policlinico.pa.it</w:t>
      </w:r>
      <w:r>
        <w:rPr/>
        <w:fldChar w:fldCharType="end" w:fldLock="0"/>
      </w:r>
    </w:p>
    <w:p>
      <w:pPr>
        <w:pStyle w:val="Default"/>
        <w:jc w:val="center"/>
        <w:rPr>
          <w:rStyle w:val="Nessuno"/>
          <w:b w:val="1"/>
          <w:bCs w:val="1"/>
          <w:sz w:val="36"/>
          <w:szCs w:val="36"/>
        </w:rPr>
      </w:pPr>
    </w:p>
    <w:p>
      <w:pPr>
        <w:pStyle w:val="Default"/>
        <w:jc w:val="center"/>
        <w:rPr>
          <w:rStyle w:val="Nessuno"/>
          <w:b w:val="1"/>
          <w:bCs w:val="1"/>
          <w:sz w:val="36"/>
          <w:szCs w:val="36"/>
        </w:rPr>
      </w:pPr>
    </w:p>
    <w:p>
      <w:pPr>
        <w:pStyle w:val="Default"/>
        <w:jc w:val="right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ALLEGATO </w:t>
      </w:r>
      <w:r>
        <w:rPr>
          <w:rStyle w:val="Nessuno"/>
          <w:b w:val="1"/>
          <w:bCs w:val="1"/>
          <w:rtl w:val="0"/>
          <w:lang w:val="it-IT"/>
        </w:rPr>
        <w:t>“</w:t>
      </w:r>
      <w:r>
        <w:rPr>
          <w:rStyle w:val="Nessuno"/>
          <w:b w:val="1"/>
          <w:bCs w:val="1"/>
          <w:rtl w:val="0"/>
          <w:lang w:val="it-IT"/>
        </w:rPr>
        <w:t>2</w:t>
      </w:r>
      <w:r>
        <w:rPr>
          <w:rStyle w:val="Nessuno"/>
          <w:b w:val="1"/>
          <w:bCs w:val="1"/>
          <w:rtl w:val="0"/>
          <w:lang w:val="it-IT"/>
        </w:rPr>
        <w:t>”</w:t>
      </w:r>
    </w:p>
    <w:p>
      <w:pPr>
        <w:pStyle w:val="Default"/>
        <w:spacing w:before="240"/>
        <w:jc w:val="center"/>
        <w:rPr>
          <w:rStyle w:val="Nessuno"/>
          <w:b w:val="1"/>
          <w:bCs w:val="1"/>
          <w:sz w:val="28"/>
          <w:szCs w:val="28"/>
        </w:rPr>
      </w:pPr>
    </w:p>
    <w:p>
      <w:pPr>
        <w:pStyle w:val="Default"/>
        <w:spacing w:before="240"/>
        <w:jc w:val="center"/>
        <w:rPr>
          <w:rStyle w:val="Nessuno"/>
          <w:b w:val="1"/>
          <w:bCs w:val="1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PROTOCOLLO DI LEGALITA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’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/PATTO DI INTEGRITA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’</w:t>
      </w:r>
    </w:p>
    <w:p>
      <w:pPr>
        <w:pStyle w:val="Default"/>
        <w:jc w:val="center"/>
      </w:pPr>
      <w:r>
        <w:rPr>
          <w:rStyle w:val="Nessuno"/>
          <w:rtl w:val="0"/>
          <w:lang w:val="it-IT"/>
        </w:rPr>
        <w:t>tra</w:t>
      </w:r>
    </w:p>
    <w:p>
      <w:pPr>
        <w:pStyle w:val="Default"/>
        <w:jc w:val="center"/>
      </w:pPr>
      <w:r>
        <w:rPr>
          <w:rStyle w:val="Nessuno"/>
          <w:rtl w:val="0"/>
          <w:lang w:val="it-IT"/>
        </w:rPr>
        <w:t>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di Palermo e i PARTECIPANTI</w:t>
      </w:r>
    </w:p>
    <w:p>
      <w:pPr>
        <w:pStyle w:val="Default"/>
        <w:jc w:val="center"/>
      </w:pPr>
      <w:r>
        <w:rPr>
          <w:rStyle w:val="Nessuno"/>
          <w:rtl w:val="0"/>
          <w:lang w:val="it-IT"/>
        </w:rPr>
        <w:t>alla scelta del contraente</w:t>
      </w:r>
    </w:p>
    <w:p>
      <w:pPr>
        <w:pStyle w:val="Default"/>
        <w:spacing w:before="240"/>
      </w:pPr>
      <w:r>
        <w:rPr>
          <w:rStyle w:val="Nessuno"/>
          <w:b w:val="1"/>
          <w:bCs w:val="1"/>
          <w:rtl w:val="0"/>
          <w:lang w:val="it-IT"/>
        </w:rPr>
        <w:t xml:space="preserve">PARTECIPANTE__________________________________________________________ </w:t>
      </w:r>
    </w:p>
    <w:p>
      <w:pPr>
        <w:pStyle w:val="Default"/>
        <w:spacing w:line="360" w:lineRule="auto"/>
      </w:pPr>
      <w:r>
        <w:rPr>
          <w:rStyle w:val="Nessuno"/>
          <w:b w:val="1"/>
          <w:bCs w:val="1"/>
          <w:rtl w:val="0"/>
          <w:lang w:val="it-IT"/>
        </w:rPr>
        <w:t>Specificare tipologia e oggetto procedura</w:t>
      </w:r>
      <w:r>
        <w:rPr>
          <w:rStyle w:val="Nessuno"/>
          <w:rtl w:val="0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="360" w:lineRule="auto"/>
      </w:pPr>
      <w:r>
        <w:rPr>
          <w:rStyle w:val="Nessuno"/>
          <w:rtl w:val="0"/>
          <w:lang w:val="it-IT"/>
        </w:rPr>
        <w:t xml:space="preserve">CIG </w:t>
      </w:r>
      <w:r>
        <w:rPr>
          <w:rStyle w:val="Nessuno"/>
          <w:rtl w:val="0"/>
          <w:lang w:val="it-IT"/>
        </w:rPr>
        <w:t>…………………</w:t>
      </w:r>
    </w:p>
    <w:p>
      <w:pPr>
        <w:pStyle w:val="Default"/>
        <w:spacing w:before="240"/>
        <w:jc w:val="center"/>
        <w:rPr>
          <w:rStyle w:val="Nessuno"/>
          <w:b w:val="1"/>
          <w:bCs w:val="1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PREMESSA</w:t>
      </w:r>
    </w:p>
    <w:p>
      <w:pPr>
        <w:pStyle w:val="Default"/>
        <w:ind w:firstLine="720"/>
        <w:jc w:val="both"/>
      </w:pPr>
      <w:r>
        <w:rPr>
          <w:rStyle w:val="Nessuno"/>
          <w:rtl w:val="0"/>
          <w:lang w:val="it-IT"/>
        </w:rPr>
        <w:t>Al fine di rafforzare le condizioni di legalit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e di sicurezza nella gestione degli appalti e dei contratti pubblici, gi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sancite, nel 2005, nel Protocollo di Legalit</w:t>
      </w:r>
      <w:r>
        <w:rPr>
          <w:rStyle w:val="Nessuno"/>
          <w:rtl w:val="0"/>
          <w:lang w:val="it-IT"/>
        </w:rPr>
        <w:t>à “</w:t>
      </w:r>
      <w:r>
        <w:rPr>
          <w:rStyle w:val="Nessuno"/>
          <w:rtl w:val="0"/>
          <w:lang w:val="it-IT"/>
        </w:rPr>
        <w:t>Carlo Alberto Dalla Chiesa</w:t>
      </w:r>
      <w:r>
        <w:rPr>
          <w:rStyle w:val="Nessuno"/>
          <w:rtl w:val="0"/>
          <w:lang w:val="it-IT"/>
        </w:rPr>
        <w:t>”</w:t>
      </w:r>
      <w:r>
        <w:rPr>
          <w:rStyle w:val="Nessuno"/>
          <w:rtl w:val="0"/>
          <w:lang w:val="it-IT"/>
        </w:rPr>
        <w:t>, con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aggiornamento 2019 al Piano Anticorruzione e Trasparenza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Giaccone, si ritiene opportuno procedere ad un aggiornamento alla luce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art. 1, comma 17, della L. 6 novembre 2012, n. 190.</w:t>
      </w:r>
    </w:p>
    <w:p>
      <w:pPr>
        <w:pStyle w:val="Default"/>
        <w:ind w:firstLine="720"/>
        <w:jc w:val="both"/>
      </w:pPr>
      <w:r>
        <w:rPr>
          <w:rStyle w:val="Nessuno"/>
          <w:rtl w:val="0"/>
          <w:lang w:val="it-IT"/>
        </w:rPr>
        <w:t xml:space="preserve">Ai sensi\ della citata normativa,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stato previsto nell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avviso, bando di gara o lettera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invito che il mancato rispetto delle clausole contenute in questo documento costituisce causa di esclusione dalla procedura di scelta o di applicazione delle sanzioni previste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art. 4. </w:t>
      </w:r>
    </w:p>
    <w:p>
      <w:pPr>
        <w:pStyle w:val="Default"/>
        <w:ind w:firstLine="720"/>
        <w:jc w:val="both"/>
      </w:pPr>
      <w:r>
        <w:rPr>
          <w:rStyle w:val="Nessuno"/>
          <w:rtl w:val="0"/>
          <w:lang w:val="it-IT"/>
        </w:rPr>
        <w:t>Il presente documento deve essere pertanto obbligatoriamente ed attentamente esaminato, sottoscritto in calce e siglato su ogni foglio e presentato insieme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offerta o al preventivo, dal titolare o rappresentante legale del soggetto partecipante alla procedura in oggetto. </w:t>
      </w:r>
    </w:p>
    <w:p>
      <w:pPr>
        <w:pStyle w:val="Default"/>
        <w:ind w:firstLine="720"/>
        <w:jc w:val="both"/>
      </w:pPr>
      <w:r>
        <w:rPr>
          <w:rStyle w:val="Nessuno"/>
          <w:rtl w:val="0"/>
          <w:lang w:val="it-IT"/>
        </w:rPr>
        <w:t>La mancata consegna di questo documento debitamente sottoscritto comporter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mancanza di elemento essenziale sottoposto a soccorso istruttorio ai sensi del D.L. n. 90/2014 convertito in Legge n. 114/2014 previo pagamento di sanzione a titolo di penale. </w:t>
      </w:r>
    </w:p>
    <w:p>
      <w:pPr>
        <w:pStyle w:val="Default"/>
        <w:jc w:val="both"/>
      </w:pPr>
      <w:r>
        <w:rPr>
          <w:rStyle w:val="Nessuno"/>
          <w:rtl w:val="0"/>
          <w:lang w:val="it-IT"/>
        </w:rPr>
        <w:t>Esso costituisce parte integrante della procedura in oggetto ed esplica la sua efficacia su qualsiasi contratto conseguentemente assegnato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A.O.U.P. GIACCONE di Palermo. </w:t>
      </w:r>
    </w:p>
    <w:p>
      <w:pPr>
        <w:pStyle w:val="Default"/>
        <w:ind w:firstLine="720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Nel caso di procedura di scelta </w:t>
      </w:r>
      <w:r>
        <w:rPr>
          <w:rStyle w:val="Ness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on line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il documento sar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predisposto a cura dell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A.O.U.P. GIACCONE ed inserito negli atti e modelli di gara che ciascun concorrente deve esaminare, sottoscrivere ed inviare nei termini perentori all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amministrazione aggiudicatrice.  </w:t>
      </w:r>
    </w:p>
    <w:p>
      <w:pPr>
        <w:pStyle w:val="Default"/>
        <w:spacing w:before="240"/>
        <w:jc w:val="both"/>
        <w:rPr>
          <w:rStyle w:val="Nessuno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 xml:space="preserve">Art. 1 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 xml:space="preserve">– 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Oggetto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 1.1. </w:t>
      </w:r>
      <w:r>
        <w:rPr>
          <w:rStyle w:val="Nessuno"/>
          <w:rtl w:val="0"/>
          <w:lang w:val="it-IT"/>
        </w:rPr>
        <w:t>Questo Protocollo di legalit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/Patto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Integrit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stabilisce la reciproca, formale obbligazione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e dei partecipanti alla procedura in oggetto di conformare i propri comportamenti ai principi di lealt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, trasparenza e correttezza nonch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>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espresso impegno anti-corruzione di non offrire, accettare o richiedere somme di denaro o qualsiasi altra ricompensa, vantaggio o beneficio, sia direttamente che indirettamente tramite intermediari, al fine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assegnazione del contratto e/o al fine di distorcerne la relativa corretta esecuzione. </w:t>
      </w:r>
    </w:p>
    <w:p>
      <w:pPr>
        <w:pStyle w:val="Default"/>
        <w:jc w:val="both"/>
      </w:pPr>
      <w:r>
        <w:rPr>
          <w:rStyle w:val="Nessuno"/>
          <w:rtl w:val="0"/>
          <w:lang w:val="it-IT"/>
        </w:rPr>
        <w:t xml:space="preserve"> </w:t>
      </w:r>
    </w:p>
    <w:p>
      <w:pPr>
        <w:pStyle w:val="Default"/>
        <w:jc w:val="both"/>
        <w:rPr>
          <w:rStyle w:val="Nessuno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Art. 2 - Obblighi dell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’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A.O.U.P. GIACCONE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 2.1.</w:t>
      </w:r>
      <w:r>
        <w:rPr>
          <w:rStyle w:val="Nessuno"/>
          <w:rtl w:val="0"/>
          <w:lang w:val="it-IT"/>
        </w:rPr>
        <w:t xml:space="preserve"> Il personale, i collaboratori ed i consulenti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impiegati ad ogni livello nell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espletamento della procedura in oggetto e nel controllo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esecuzione del relativo contratto assegnato, sono consapevoli del presente Protocollo di legalit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/Patto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Integrit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, il cui spirito condividono pienamente, nonch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 xml:space="preserve">delle sanzioni previste a loro carico in caso di mancato rispetto di questo Patto.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2.2. </w:t>
      </w:r>
      <w:r>
        <w:rPr>
          <w:rStyle w:val="Nessuno"/>
          <w:rtl w:val="0"/>
          <w:lang w:val="it-IT"/>
        </w:rPr>
        <w:t xml:space="preserve">A tal fine, il predetto personale si impegna a comunicare prontamente al proprio Responsabile di struttura/RUP e al Responsabile Prevenzione Corruzione eventuali comportamenti difformi posti in essere dai concorrenti/contraenti. 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2.3 </w:t>
      </w:r>
      <w:r>
        <w:rPr>
          <w:rStyle w:val="Nessuno"/>
          <w:rtl w:val="0"/>
          <w:lang w:val="it-IT"/>
        </w:rPr>
        <w:t>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Azienda si impegna a comunicare a tutti i partecipanti alla procedura di scelta del contraente, con le forme previste dalle normativa vigente e normalmente mediante evidenza nelle sedute pubbliche, i dati pi</w:t>
      </w:r>
      <w:r>
        <w:rPr>
          <w:rStyle w:val="Nessuno"/>
          <w:rtl w:val="0"/>
          <w:lang w:val="it-IT"/>
        </w:rPr>
        <w:t xml:space="preserve">ù </w:t>
      </w:r>
      <w:r>
        <w:rPr>
          <w:rStyle w:val="Nessuno"/>
          <w:rtl w:val="0"/>
          <w:lang w:val="it-IT"/>
        </w:rPr>
        <w:t>rilevanti riguardanti la gara: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elenco dei concorrenti ed i relativi prezzi quotati,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elenco delle offerte respinte con la motivazione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esclusione e le ragioni specifiche per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assegnazione del contratto al vincitore con relativa attestazione del rispetto dei criteri di valutazione indicati nel capitolato di gara/manifestazione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interesse.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 </w:t>
      </w:r>
    </w:p>
    <w:p>
      <w:pPr>
        <w:pStyle w:val="Default"/>
        <w:jc w:val="both"/>
        <w:rPr>
          <w:rStyle w:val="Nessuno"/>
          <w:sz w:val="32"/>
          <w:szCs w:val="32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Art. 3 Obblighi del partecipante alla procedura di scelta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 3.1.</w:t>
      </w:r>
      <w:r>
        <w:rPr>
          <w:rStyle w:val="Nessuno"/>
          <w:rtl w:val="0"/>
          <w:lang w:val="it-IT"/>
        </w:rPr>
        <w:t xml:space="preserve"> Il Partecipante alla procedura di scelta s</w:t>
      </w:r>
      <w:r>
        <w:rPr>
          <w:rStyle w:val="Nessuno"/>
          <w:rtl w:val="0"/>
          <w:lang w:val="it-IT"/>
        </w:rPr>
        <w:t xml:space="preserve">’ </w:t>
      </w:r>
      <w:r>
        <w:rPr>
          <w:rStyle w:val="Nessuno"/>
          <w:rtl w:val="0"/>
          <w:lang w:val="it-IT"/>
        </w:rPr>
        <w:t>impegna a segnalare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qualsiasi tentativo di turbativa, irregolarit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o distorsione nelle fasi di svolgimento della procedura in oggetto e/o durante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esecuzione dei contratti, da parte di ogni interessato o addetto o di chiunque possa influenzare le decisioni relative alla procedura stessa.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3.2.</w:t>
      </w:r>
      <w:r>
        <w:rPr>
          <w:rStyle w:val="Nessuno"/>
          <w:rtl w:val="0"/>
          <w:lang w:val="it-IT"/>
        </w:rPr>
        <w:t xml:space="preserve"> Il Partecipante dichiara di non trovarsi in situazioni di controllo o di collegamento (formale e/o sostanziale) con altri partecipanti; in caso contrario deve dichiarare ogni situazione di controllo o di collegamento sostanziale e formale e dichiara di avere formulato autonomamente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offerta, allegando documentazione idonea a dimostrare che la situazione di controllo e/o di collegamento non ha influito sulla formulazione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offerta stessa.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3.3.</w:t>
      </w:r>
      <w:r>
        <w:rPr>
          <w:rStyle w:val="Nessuno"/>
          <w:rtl w:val="0"/>
          <w:lang w:val="it-IT"/>
        </w:rPr>
        <w:t xml:space="preserve"> Il Partecipante dichiara altres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di non avere concluso n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>che concluder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con altri operatori economici alcun tipo di accordo volto ad alterare o limitare la concorrenza</w:t>
      </w:r>
      <w:r>
        <w:rPr>
          <w:rStyle w:val="Nessuno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. </w:t>
      </w:r>
      <w:r>
        <w:rPr>
          <w:rStyle w:val="Nessuno"/>
          <w:b w:val="1"/>
          <w:bCs w:val="1"/>
          <w:rtl w:val="0"/>
          <w:lang w:val="it-IT"/>
        </w:rPr>
        <w:t xml:space="preserve">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3.4.</w:t>
      </w:r>
      <w:r>
        <w:rPr>
          <w:rStyle w:val="Nessuno"/>
          <w:rtl w:val="0"/>
          <w:lang w:val="it-IT"/>
        </w:rPr>
        <w:t xml:space="preserve"> Il partecipante si obbliga ad acquisire con le stesse modalit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e gli stessi adempimenti previsti dalla normativa vigente in materia di subappalto, preventiva autorizzazione da parte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Amministrazione aggiudicatrice, anche per i sub-affidamenti relativi alle seguenti categorie: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a) trasporto di materiali a discarica per conto di terzi;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b) trasporto, anche transfrontaliero, e smaltimento rifiuti per conto terzi;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c) estrazione, fornitura e trasporto terra e materiali inerti;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d) confezionamento, fornitura e trasporto di calcestruzzo e di bitume;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e) noli a freddo di macchinari;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f) forniture di ferro lavorato;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g) noli a caldo;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h) autotrasporti per conto di terzi </w:t>
      </w:r>
    </w:p>
    <w:p>
      <w:pPr>
        <w:pStyle w:val="Default"/>
        <w:widowControl w:val="0"/>
        <w:suppressAutoHyphens w:val="0"/>
        <w:jc w:val="both"/>
      </w:pPr>
      <w:r>
        <w:rPr>
          <w:rStyle w:val="Nessuno"/>
          <w:rtl w:val="0"/>
          <w:lang w:val="it-IT"/>
        </w:rPr>
        <w:t xml:space="preserve">i) guardiania dei cantieri.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3.5.</w:t>
      </w:r>
      <w:r>
        <w:rPr>
          <w:rStyle w:val="Nessuno"/>
          <w:rtl w:val="0"/>
          <w:lang w:val="it-IT"/>
        </w:rPr>
        <w:t xml:space="preserve"> Il partecipante si obbliga altres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ad inserire identiche clausole di integrit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e anti-corruzione nei contratti di subappalto e di subcontratto ed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 xml:space="preserve">consapevole che, in caso contrario, le eventuali autorizzazioni non saranno concesse.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3.6.</w:t>
      </w:r>
      <w:r>
        <w:rPr>
          <w:rStyle w:val="Nessuno"/>
          <w:rtl w:val="0"/>
          <w:lang w:val="it-IT"/>
        </w:rPr>
        <w:t xml:space="preserve">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assegnatario s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impegna a rendere noti, su richiesta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A.O.U.P. GIACCONE, tutti i pagamenti eseguiti e riguardanti il contratto assegnato, inclusi quelli eseguiti a favore di intermediari e consulenti. La remunerazione di questi ultimi non deve superare il </w:t>
      </w:r>
      <w:r>
        <w:rPr>
          <w:rStyle w:val="Nessuno"/>
          <w:rtl w:val="0"/>
          <w:lang w:val="it-IT"/>
        </w:rPr>
        <w:t>“</w:t>
      </w:r>
      <w:r>
        <w:rPr>
          <w:rStyle w:val="Nessuno"/>
          <w:rtl w:val="0"/>
          <w:lang w:val="it-IT"/>
        </w:rPr>
        <w:t>congruo ammontare dovuto per servizi legittimi</w:t>
      </w:r>
      <w:r>
        <w:rPr>
          <w:rStyle w:val="Nessuno"/>
          <w:rtl w:val="0"/>
          <w:lang w:val="it-IT"/>
        </w:rPr>
        <w:t xml:space="preserve">” </w:t>
      </w:r>
      <w:r>
        <w:rPr>
          <w:rStyle w:val="Nessuno"/>
          <w:rtl w:val="0"/>
          <w:lang w:val="it-IT"/>
        </w:rPr>
        <w:t xml:space="preserve">in riferimento a tariffari professionali laddove presenti. 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3.7.</w:t>
      </w:r>
      <w:r>
        <w:rPr>
          <w:rStyle w:val="Nessuno"/>
          <w:rtl w:val="0"/>
          <w:lang w:val="it-IT"/>
        </w:rPr>
        <w:t xml:space="preserve"> Il partecipante si impegna al pieno e leale rispetto delle norme contenute nel Codice Etico e nel Codice di Comportamento adottato, vigenti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interno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A.O.U.P. GIACCONE, dei quali dichiara di aver preso piena visione e conoscenza.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3.8.</w:t>
      </w:r>
      <w:r>
        <w:rPr>
          <w:rStyle w:val="Nessuno"/>
          <w:rtl w:val="0"/>
          <w:lang w:val="it-IT"/>
        </w:rPr>
        <w:t xml:space="preserve"> Il partecipante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a conoscenza del disposto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art. 53 del D. Lgs. n. 165/2001, cos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come modificato dalla Legge n. 190/2012 e dal Piano Nazionale Anticorruzione, disposizione per la quale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fatto divieto a dipendenti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che negli ultimi tre anni di servizio hanno esercitato poteri autoritativi o negoziali per conto della stessa pubblica amministrazione, di svolgere, nei tre anni successivi alla cessazione del rapporto di pubblico impiego, attivit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lavorativa o professionale presso i soggetti privati destinatari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attivit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della pubblica amministrazione svolta attraverso i medesimi poteri. Il concorrente dichiara quindi di non avere attualmente in essere rapporti di lavoro o professionali con il predetto personale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Azienda e si impegna altres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a non instaurarne fino a tre anni dopo la cessazione dal rapporto di pubblico impiego, consapevole che i contratti conclusi e gli incarichi conferiti in violazione di quanto previsto dalla predetta normativa, sono nulli ed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 xml:space="preserve">fatto divieto ai soggetti privati che li hanno conclusi o conferiti di contrattare con le pubbliche amministrazioni per i successivi tre anni con obbligo di restituzione dei compensi eventualmente percepiti e accertati, ad essi riferiti. 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3.9.</w:t>
      </w:r>
      <w:r>
        <w:rPr>
          <w:rStyle w:val="Nessuno"/>
          <w:rtl w:val="0"/>
          <w:lang w:val="it-IT"/>
        </w:rPr>
        <w:t xml:space="preserve"> Il partecipante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a conoscenza di quanto previsto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art. 4 commi 2 e 6 del D.P.R. n. 62/2013, disposizioni per le quali: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a)</w:t>
      </w:r>
      <w:r>
        <w:rPr>
          <w:rStyle w:val="Nessuno"/>
          <w:rtl w:val="0"/>
          <w:lang w:val="it-IT"/>
        </w:rPr>
        <w:t xml:space="preserve"> è </w:t>
      </w:r>
      <w:r>
        <w:rPr>
          <w:rStyle w:val="Nessuno"/>
          <w:rtl w:val="0"/>
          <w:lang w:val="it-IT"/>
        </w:rPr>
        <w:t>fatto divieto a dipendenti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di accettare, per s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>o per altri, regali o altre utilit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, salvo quelli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uso di modico valore pari ad </w:t>
      </w:r>
      <w:r>
        <w:rPr>
          <w:rStyle w:val="Nessuno"/>
          <w:rtl w:val="0"/>
          <w:lang w:val="it-IT"/>
        </w:rPr>
        <w:t xml:space="preserve">€ </w:t>
      </w:r>
      <w:r>
        <w:rPr>
          <w:rStyle w:val="Nessuno"/>
          <w:rtl w:val="0"/>
          <w:lang w:val="it-IT"/>
        </w:rPr>
        <w:t>150,00 calcolato su base annua, per ciascun donante effettuati occasionalmente nell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ambito delle normali relazioni di cortesia e nell'ambito delle consuetudini internazionali. In ogni caso, indipendentemente dalla circostanza che il fatto costituisca reato, il dipendente non chiede, per s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>o per altri, regali o altre utilit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, neanche di modico valore a titolo di corrispettivo per compiere o per aver compiuto un atto del proprio ufficio da soggetti che possano trarre benefici da decisioni o attivit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inerenti all'ufficio, n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 xml:space="preserve">da soggetti nei cui confronti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o sta per  essere chiamato a svolgere o a esercitare attivit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o potest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proprie dell'ufficio ricoperto;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b)</w:t>
      </w:r>
      <w:r>
        <w:rPr>
          <w:rStyle w:val="Nessuno"/>
          <w:rtl w:val="0"/>
          <w:lang w:val="it-IT"/>
        </w:rPr>
        <w:t xml:space="preserve"> è </w:t>
      </w:r>
      <w:r>
        <w:rPr>
          <w:rStyle w:val="Nessuno"/>
          <w:rtl w:val="0"/>
          <w:lang w:val="it-IT"/>
        </w:rPr>
        <w:t>fatto divieto a dipendenti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di accettare incarichi di collaborazione da soggetti privati che abbiano, o abbiano avuto nel biennio precedente, un interesse economico significativo in decisioni o attivit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inerenti all'ufficio di appartenenza. 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3.10.</w:t>
      </w:r>
      <w:r>
        <w:rPr>
          <w:rStyle w:val="Nessuno"/>
          <w:rtl w:val="0"/>
          <w:lang w:val="it-IT"/>
        </w:rPr>
        <w:t xml:space="preserve"> Il partecipante dichiara quindi di rispettare i divieti di cui alle precedenti lettere a) e b), non offrendo regali o altre utilit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o incarichi in violazione delle predette disposizioni impegnandosi prontamente a segnalare al Responsabile per la Prevenzione della Corruzione A.O.U.P. GIACCONE eventuali comportamenti difformi posti in essere da personale dipendente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amministrazione. </w:t>
      </w:r>
    </w:p>
    <w:p>
      <w:pPr>
        <w:pStyle w:val="CM9"/>
        <w:rPr>
          <w:rStyle w:val="Nessuno"/>
          <w:rFonts w:ascii="NSimSun" w:cs="NSimSun" w:hAnsi="NSimSun" w:eastAsia="NSimSun"/>
          <w:lang w:val="zh-TW" w:eastAsia="zh-TW"/>
        </w:rPr>
      </w:pPr>
    </w:p>
    <w:p>
      <w:pPr>
        <w:pStyle w:val="Default"/>
        <w:jc w:val="both"/>
        <w:rPr>
          <w:rStyle w:val="Nessuno"/>
          <w:b w:val="1"/>
          <w:bCs w:val="1"/>
          <w:sz w:val="32"/>
          <w:szCs w:val="32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Art. 4 Sanzioni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>4.1.</w:t>
      </w:r>
      <w:r>
        <w:rPr>
          <w:rStyle w:val="Nessuno"/>
          <w:rtl w:val="0"/>
          <w:lang w:val="it-IT"/>
        </w:rPr>
        <w:t xml:space="preserve"> Il sottoscritto soggetto partecipante prende nota ed accetta che, ferme restando le penalit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e le cause di risoluzione previste dalla normativa e dai capitolati speciali di appalto/contratti, nel caso di mancato rispetto degli impegni anticorruzione assunti con il presente Protocollo di legalit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/Patto di integrit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comunque accertato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GIACCONE, potranno essere applicate le seguenti sanzioni, non in maniera alternativa ma anche congiuntamente, nel rispetto dei principi di gradualit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e proporzionalit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, in relazione alla gravit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evento e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eventuale recidiva dello stesso: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a)</w:t>
      </w:r>
      <w:r>
        <w:rPr>
          <w:rStyle w:val="Nessuno"/>
          <w:rtl w:val="0"/>
          <w:lang w:val="it-IT"/>
        </w:rPr>
        <w:t xml:space="preserve"> escussione della cauzione provvisoria;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b)</w:t>
      </w:r>
      <w:r>
        <w:rPr>
          <w:rStyle w:val="Nessuno"/>
          <w:rtl w:val="0"/>
          <w:lang w:val="it-IT"/>
        </w:rPr>
        <w:t xml:space="preserve"> risoluzione del contratto anche nel caso di un solo episodio perch</w:t>
      </w:r>
      <w:r>
        <w:rPr>
          <w:rStyle w:val="Nessuno"/>
          <w:rtl w:val="0"/>
          <w:lang w:val="it-IT"/>
        </w:rPr>
        <w:t xml:space="preserve">é </w:t>
      </w:r>
      <w:r>
        <w:rPr>
          <w:rStyle w:val="Nessuno"/>
          <w:rtl w:val="0"/>
          <w:lang w:val="it-IT"/>
        </w:rPr>
        <w:t xml:space="preserve">comunque giudicato grave e rilevante; 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c)</w:t>
      </w:r>
      <w:r>
        <w:rPr>
          <w:rStyle w:val="Nessuno"/>
          <w:rtl w:val="0"/>
          <w:lang w:val="it-IT"/>
        </w:rPr>
        <w:t xml:space="preserve"> escussione della cauzione definitiva;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d)</w:t>
      </w:r>
      <w:r>
        <w:rPr>
          <w:rStyle w:val="Nessuno"/>
          <w:rtl w:val="0"/>
          <w:lang w:val="it-IT"/>
        </w:rPr>
        <w:t xml:space="preserve"> penali previste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amministrazione, applicate per danni accertati arrecati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nella misura della percentuale prevista, impregiudicata la prova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esistenza di un danno maggiore;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e)</w:t>
      </w:r>
      <w:r>
        <w:rPr>
          <w:rStyle w:val="Nessuno"/>
          <w:rtl w:val="0"/>
          <w:lang w:val="it-IT"/>
        </w:rPr>
        <w:t xml:space="preserve"> esclusione del concorrente dalle procedure indette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A.O.U.P. GIACCONE per 1 anno. </w:t>
      </w:r>
    </w:p>
    <w:p>
      <w:pPr>
        <w:pStyle w:val="Default"/>
        <w:ind w:left="720" w:firstLine="0"/>
        <w:jc w:val="both"/>
      </w:pPr>
      <w:r>
        <w:rPr>
          <w:rStyle w:val="Nessuno"/>
          <w:b w:val="1"/>
          <w:bCs w:val="1"/>
          <w:rtl w:val="0"/>
          <w:lang w:val="it-IT"/>
        </w:rPr>
        <w:t>f)</w:t>
      </w:r>
      <w:r>
        <w:rPr>
          <w:rStyle w:val="Nessuno"/>
          <w:rtl w:val="0"/>
          <w:lang w:val="it-IT"/>
        </w:rPr>
        <w:t xml:space="preserve">  segnalazione alle Autorit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competenti, compresa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Autorit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Nazionale Anticorruzione; </w:t>
      </w:r>
    </w:p>
    <w:p>
      <w:pPr>
        <w:pStyle w:val="Default"/>
        <w:ind w:left="720" w:firstLine="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rtl w:val="0"/>
          <w:lang w:val="it-IT"/>
        </w:rPr>
        <w:t xml:space="preserve">g) </w:t>
      </w:r>
      <w:r>
        <w:rPr>
          <w:rStyle w:val="Nessuno"/>
          <w:rtl w:val="0"/>
          <w:lang w:val="it-IT"/>
        </w:rPr>
        <w:t>nullit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dei contratti e degli incarichi e divieto di contrattare con le pubbliche amministrazioni per i successivi tre anni con obbligo di restituzione dei compensi eventualmente percepiti e accertati ad essi riferiti, per i soggetti privati che violano le disposizioni del precedente comma 3.8. </w:t>
      </w:r>
    </w:p>
    <w:p>
      <w:pPr>
        <w:pStyle w:val="Default"/>
        <w:jc w:val="both"/>
        <w:rPr>
          <w:rStyle w:val="Nessuno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Art. 5 Durata del Protocollo di Legalit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à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/Patto di Integrit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e delle relative sanzioni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 5.1.</w:t>
      </w:r>
      <w:r>
        <w:rPr>
          <w:rStyle w:val="Nessuno"/>
          <w:rtl w:val="0"/>
          <w:lang w:val="it-IT"/>
        </w:rPr>
        <w:t xml:space="preserve"> Il presente Protocollo di Legalit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/Patto di Integrit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e le relative sanzioni applicabili, resteranno in vigore sino alla completa esecuzione del contratto assegnato a seguito della procedura in oggetto.  </w:t>
      </w:r>
    </w:p>
    <w:p>
      <w:pPr>
        <w:pStyle w:val="Default"/>
        <w:jc w:val="both"/>
      </w:pPr>
      <w:r>
        <w:rPr>
          <w:rStyle w:val="Nessuno"/>
          <w:rtl w:val="0"/>
          <w:lang w:val="it-IT"/>
        </w:rPr>
        <w:t>Per le specifiche previsioni di cui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art. 53 del D.lgs n. 165/2001, cos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come modificato dalla Legge 190/2012 e di cui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art. 4, commi 2 e 6, del D.P.R. n. 62/2013, ambedue descritte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art. 3 </w:t>
      </w:r>
      <w:r>
        <w:rPr>
          <w:rStyle w:val="Nessuno"/>
          <w:rtl w:val="0"/>
          <w:lang w:val="it-IT"/>
        </w:rPr>
        <w:t>“</w:t>
      </w:r>
      <w:r>
        <w:rPr>
          <w:rStyle w:val="Nessuno"/>
          <w:b w:val="1"/>
          <w:bCs w:val="1"/>
          <w:rtl w:val="0"/>
          <w:lang w:val="it-IT"/>
        </w:rPr>
        <w:t>Obblighi del partecipante alla procedura di scelta</w:t>
      </w:r>
      <w:r>
        <w:rPr>
          <w:rStyle w:val="Nessuno"/>
          <w:rtl w:val="0"/>
          <w:lang w:val="it-IT"/>
        </w:rPr>
        <w:t>”</w:t>
      </w:r>
      <w:r>
        <w:rPr>
          <w:rStyle w:val="Nessuno"/>
          <w:rtl w:val="0"/>
          <w:lang w:val="it-IT"/>
        </w:rPr>
        <w:t>, il presente Protocollo di Legalit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/Patto di Integrit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e le relative sanzioni restano in vigore anche successivamente alla completa esecuzione del contratto, per i periodi corrispondenti alle annualit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fissate dalle predette disposizioni. </w:t>
      </w:r>
    </w:p>
    <w:p>
      <w:pPr>
        <w:pStyle w:val="Default"/>
        <w:jc w:val="both"/>
        <w:rPr>
          <w:rStyle w:val="Nessuno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Art. 6 Foro competente per la risoluzione di controversie</w:t>
      </w:r>
    </w:p>
    <w:p>
      <w:pPr>
        <w:pStyle w:val="Default"/>
        <w:jc w:val="both"/>
      </w:pPr>
      <w:r>
        <w:rPr>
          <w:rStyle w:val="Nessuno"/>
          <w:b w:val="1"/>
          <w:bCs w:val="1"/>
          <w:rtl w:val="0"/>
          <w:lang w:val="it-IT"/>
        </w:rPr>
        <w:t xml:space="preserve"> 6.1.</w:t>
      </w:r>
      <w:r>
        <w:rPr>
          <w:rStyle w:val="Nessuno"/>
          <w:rtl w:val="0"/>
          <w:lang w:val="it-IT"/>
        </w:rPr>
        <w:t xml:space="preserve"> Ogni controversia relativa 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interpretazione ed esecuzione del presente Protocollo di Legalit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>/Patto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Integrit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fra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A.O.U.P. GIACCONE ed i Partecipanti e tra gli stessi Partecipanti sar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risolta dall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Autorit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 xml:space="preserve">Giudiziaria competente del Foro di Palermo in quanto Foro esclusivo. </w:t>
      </w:r>
    </w:p>
    <w:p>
      <w:pPr>
        <w:pStyle w:val="Default"/>
        <w:jc w:val="both"/>
      </w:pPr>
      <w:r>
        <w:rPr>
          <w:rStyle w:val="Nessuno"/>
          <w:rtl w:val="0"/>
          <w:lang w:val="it-IT"/>
        </w:rPr>
        <w:t xml:space="preserve"> 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54"/>
        <w:gridCol w:w="4978"/>
      </w:tblGrid>
      <w:tr>
        <w:tblPrEx>
          <w:shd w:val="clear" w:color="auto" w:fill="ced7e7"/>
        </w:tblPrEx>
        <w:trPr>
          <w:trHeight w:val="974" w:hRule="atLeast"/>
        </w:trPr>
        <w:tc>
          <w:tcPr>
            <w:tcW w:type="dxa" w:w="4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2364"/>
              </w:tabs>
              <w:spacing w:after="0" w:line="240" w:lineRule="auto"/>
              <w:jc w:val="center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Il RUP</w:t>
            </w:r>
          </w:p>
          <w:p>
            <w:pPr>
              <w:pStyle w:val="Default"/>
              <w:tabs>
                <w:tab w:val="left" w:pos="2364"/>
              </w:tabs>
              <w:spacing w:after="0" w:line="240" w:lineRule="auto"/>
              <w:jc w:val="center"/>
            </w:pPr>
            <w:r>
              <w:rPr>
                <w:rStyle w:val="Nessuno"/>
                <w:shd w:val="nil" w:color="auto" w:fill="auto"/>
                <w:lang w:val="it-IT"/>
              </w:rPr>
            </w:r>
          </w:p>
        </w:tc>
        <w:tc>
          <w:tcPr>
            <w:tcW w:type="dxa" w:w="49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2364"/>
              </w:tabs>
              <w:spacing w:after="0" w:line="240" w:lineRule="auto"/>
              <w:jc w:val="center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Per il Partecipante (firma legale rappresentante e timbro)</w:t>
            </w:r>
          </w:p>
          <w:p>
            <w:pPr>
              <w:pStyle w:val="Default"/>
              <w:tabs>
                <w:tab w:val="left" w:pos="2364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_______________________________</w:t>
            </w:r>
          </w:p>
        </w:tc>
      </w:tr>
    </w:tbl>
    <w:p>
      <w:pPr>
        <w:pStyle w:val="Default"/>
        <w:widowControl w:val="0"/>
        <w:spacing w:line="240" w:lineRule="auto"/>
      </w:pPr>
    </w:p>
    <w:p>
      <w:pPr>
        <w:pStyle w:val="Default"/>
      </w:pPr>
    </w:p>
    <w:p>
      <w:pPr>
        <w:pStyle w:val="Normal.0"/>
      </w:pPr>
    </w:p>
    <w:p>
      <w:pPr>
        <w:pStyle w:val="Normal.0"/>
        <w:tabs>
          <w:tab w:val="left" w:pos="2057"/>
        </w:tabs>
      </w:pPr>
      <w:r>
        <w:rPr>
          <w:rStyle w:val="Nessuno"/>
        </w:rPr>
        <w:tab/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340" w:right="1134" w:bottom="1134" w:left="1134" w:header="283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ill Sans MT">
    <w:charset w:val="00"/>
    <w:family w:val="roman"/>
    <w:pitch w:val="default"/>
  </w:font>
  <w:font w:name="N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rFonts w:ascii="Gill Sans MT" w:cs="Gill Sans MT" w:hAnsi="Gill Sans MT" w:eastAsia="Gill Sans MT"/>
        <w:sz w:val="16"/>
        <w:szCs w:val="16"/>
        <w:rtl w:val="0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rtl w:val="0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</w:rPr>
    </w:r>
    <w:r>
      <w:rPr>
        <w:rFonts w:ascii="Gill Sans MT" w:cs="Gill Sans MT" w:hAnsi="Gill Sans MT" w:eastAsia="Gill Sans MT"/>
        <w:sz w:val="16"/>
        <w:szCs w:val="16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spacing w:after="0" w:line="340" w:lineRule="atLeast"/>
    </w:pPr>
    <w:r>
      <w:rPr>
        <w:rFonts w:ascii="Gill Sans MT" w:cs="Gill Sans MT" w:hAnsi="Gill Sans MT" w:eastAsia="Gill Sans MT"/>
        <w:b w:val="1"/>
        <w:bCs w:val="1"/>
        <w:outline w:val="0"/>
        <w:color w:val="00679e"/>
        <w:sz w:val="20"/>
        <w:szCs w:val="20"/>
        <w:u w:color="00679e"/>
        <w:rtl w:val="0"/>
        <w:lang w:val="it-IT"/>
        <w14:textFill>
          <w14:solidFill>
            <w14:srgbClr w14:val="00679E"/>
          </w14:solidFill>
        </w14:textFill>
      </w:rPr>
      <w:t>AZIENDA OSPEDALIERA UNIVERSITARIA</w:t>
    </w:r>
    <w:r>
      <w:rPr>
        <w:rFonts w:ascii="Times New Roman" w:cs="Times New Roman" w:hAnsi="Times New Roman" w:eastAsia="Times New Roman"/>
        <w:outline w:val="0"/>
        <w:color w:val="00679e"/>
        <w:u w:color="00679e"/>
        <w14:textFill>
          <w14:solidFill>
            <w14:srgbClr w14:val="00679E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00"/>
      <w:sz w:val="16"/>
      <w:szCs w:val="16"/>
      <w:u w:val="single" w:color="000000"/>
      <w14:textFill>
        <w14:solidFill>
          <w14:srgbClr w14:val="000000"/>
        </w14:solidFill>
      </w14:textFill>
    </w:rPr>
  </w:style>
  <w:style w:type="paragraph" w:styleId="Default">
    <w:name w:val="Default"/>
    <w:next w:val="CM9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M9">
    <w:name w:val="CM9"/>
    <w:next w:val="CM9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318" w:lineRule="atLeast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