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it-IT"/>
        </w:rPr>
        <w:t>APPARECCHIATURE VARIE PER LA U.O. DI OCULISTICA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it-IT"/>
        </w:rPr>
        <w:t xml:space="preserve">Si specificano i requisiti minimi necessari per la composizione </w:t>
      </w:r>
      <w:r>
        <w:rPr>
          <w:rFonts w:ascii="Helvetica" w:hAnsi="Helvetica"/>
          <w:sz w:val="26"/>
          <w:szCs w:val="26"/>
          <w:rtl w:val="0"/>
          <w:lang w:val="it-IT"/>
        </w:rPr>
        <w:t>dell</w:t>
      </w:r>
      <w:r>
        <w:rPr>
          <w:rFonts w:ascii="Helvetica" w:hAnsi="Helvetica" w:hint="default"/>
          <w:sz w:val="26"/>
          <w:szCs w:val="26"/>
          <w:rtl w:val="0"/>
          <w:lang w:val="it-IT"/>
        </w:rPr>
        <w:t>’</w:t>
      </w:r>
      <w:r>
        <w:rPr>
          <w:rFonts w:ascii="Helvetica" w:hAnsi="Helvetica"/>
          <w:sz w:val="26"/>
          <w:szCs w:val="26"/>
          <w:rtl w:val="0"/>
          <w:lang w:val="it-IT"/>
        </w:rPr>
        <w:t>apparecchio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tbl>
      <w:tblPr>
        <w:tblW w:w="91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59"/>
        <w:gridCol w:w="4566"/>
        <w:gridCol w:w="1921"/>
        <w:gridCol w:w="2034"/>
      </w:tblGrid>
      <w:tr>
        <w:tblPrEx>
          <w:shd w:val="clear" w:color="auto" w:fill="d0ddef"/>
        </w:tblPrEx>
        <w:trPr>
          <w:trHeight w:val="3121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n. 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  <w:rtl w:val="0"/>
              </w:rPr>
              <w:t>Laser Giallo 577 nm Dual Mode (Micropulsato + Continuo)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CASELLA IN CUI LA DITTA DEVE INDICARE IL TIPO DI DOCUMENTO, LA PAGINA ED IL RIGO DA CUI SI PUO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EVINCERE LA CARATTRISTICA TECNICA RICHIESTA  </w:t>
            </w:r>
          </w:p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EVENTUALI NOTE </w:t>
            </w:r>
          </w:p>
        </w:tc>
      </w:tr>
      <w:tr>
        <w:tblPrEx>
          <w:shd w:val="clear" w:color="auto" w:fill="d0ddef"/>
        </w:tblPrEx>
        <w:trPr>
          <w:trHeight w:val="21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1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rtl w:val="0"/>
              </w:rPr>
              <w:tab/>
              <w:t>Lunghezza d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1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fr-FR"/>
              </w:rPr>
              <w:t>onda: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 577 nm (giallo), ideale per trattamenti retinici grazie all</w:t>
            </w:r>
            <w:r>
              <w:rPr>
                <w:rFonts w:ascii="Times New Roman" w:hAnsi="Times New Roman" w:hint="default"/>
                <w:sz w:val="32"/>
                <w:szCs w:val="32"/>
                <w:rtl w:val="1"/>
              </w:rPr>
              <w:t>’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assorbimento selettivo da parte della melanina e dell</w:t>
            </w:r>
            <w:r>
              <w:rPr>
                <w:rFonts w:ascii="Times New Roman" w:hAnsi="Times New Roman" w:hint="default"/>
                <w:sz w:val="32"/>
                <w:szCs w:val="32"/>
                <w:rtl w:val="1"/>
              </w:rPr>
              <w:t>’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ossiemoglobina.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7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2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Modalit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operative per il segmento posteriore e anteriore: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7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720" w:right="0" w:hanging="72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Modalit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sopra soglia (CW):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 Emissione continua per coaguli retinici tradizionali.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720" w:right="0" w:hanging="72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Modalit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sottosoglia (Micropulsata):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 Impulsi brevi (tipicamente duty cycle 5-15%) per trattamenti pi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  <w:lang w:val="it-IT"/>
              </w:rPr>
              <w:t xml:space="preserve">ù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delicati senza danno termico visibile.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144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720" w:right="0" w:hanging="72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Modalit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operative per il segmento anteriore:</w:t>
            </w:r>
            <w:r>
              <w:rPr>
                <w:rFonts w:ascii="Times New Roman" w:hAnsi="Times New Roman"/>
                <w:b w:val="0"/>
                <w:bCs w:val="0"/>
                <w:sz w:val="32"/>
                <w:szCs w:val="32"/>
                <w:rtl w:val="0"/>
              </w:rPr>
              <w:t xml:space="preserve"> </w:t>
            </w:r>
            <w:r>
              <w:rPr>
                <w:rFonts w:ascii="Helvetica" w:hAnsi="Helvetica" w:hint="default"/>
                <w:b w:val="0"/>
                <w:bCs w:val="0"/>
                <w:sz w:val="32"/>
                <w:szCs w:val="32"/>
                <w:rtl w:val="0"/>
              </w:rPr>
              <w:t> </w:t>
            </w:r>
            <w:r>
              <w:rPr>
                <w:rFonts w:ascii="Helvetica" w:hAnsi="Helvetica"/>
                <w:b w:val="0"/>
                <w:bCs w:val="0"/>
                <w:sz w:val="32"/>
                <w:szCs w:val="32"/>
                <w:rtl w:val="0"/>
                <w:lang w:val="it-IT"/>
              </w:rPr>
              <w:t>PLT, MLT, Iridotomia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9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3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rtl w:val="0"/>
              </w:rPr>
              <w:tab/>
              <w:t>Potenza di emissione: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 Regolabile da 50 mW fino a 2000 mW per adattarsi a diversi tipi di trattamento e spessore retinico.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3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4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rtl w:val="0"/>
              </w:rPr>
              <w:tab/>
              <w:t>Durata impulso: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 Variabile da 10 ms a 2000 ms, modulabile in entrambe le modalit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7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5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rtl w:val="0"/>
                <w:lang w:val="en-US"/>
              </w:rPr>
              <w:tab/>
              <w:t>Duty Cycle Micropulse: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 Personalizzabile (tipicamente 5%, 10%, 15%), per controllare il livello di energia e minimizzare il danno termico.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9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6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rtl w:val="0"/>
              </w:rPr>
              <w:tab/>
              <w:t>Dimensione spot: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 Flessibile, con opzioni da 50 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µ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pt-PT"/>
              </w:rPr>
              <w:t xml:space="preserve">m a 500 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µ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m o variabile secondo necessit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, con ottiche intercambiabili.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1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7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rtl w:val="0"/>
              </w:rPr>
              <w:tab/>
              <w:t>Sistema Mira: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en-US"/>
              </w:rPr>
              <w:t xml:space="preserve"> Red diode 635 nm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8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Pattern predefiniti: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7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720" w:right="0" w:hanging="72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 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Singolo e multispot, griglie, linee, anelli, ottimo per trattamenti rapidi e precisi.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9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720" w:right="0" w:hanging="72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un sistema di navigazione retinica con possibilit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di importare immagini FA/OCT e definire zone di trattamento con alta precisione.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9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rtl w:val="0"/>
              </w:rPr>
              <w:tab/>
              <w:t>Navigazione e Imaging: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 Sistema di sistema di navigazione integrato con tracking in tempo reale, migliorando l</w:t>
            </w:r>
            <w:r>
              <w:rPr>
                <w:rFonts w:ascii="Times New Roman" w:hAnsi="Times New Roman" w:hint="default"/>
                <w:sz w:val="32"/>
                <w:szCs w:val="32"/>
                <w:rtl w:val="1"/>
              </w:rPr>
              <w:t>’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accuratezza e la ripetibilit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7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10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rtl w:val="0"/>
              </w:rPr>
              <w:tab/>
              <w:t>Immagine digitale del fondoTrue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: color e infrarosso mediante fundus camera digitale confocale con possibilit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di sovrapposizione immagini terze importate in automatico o manualmente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9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11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rtl w:val="0"/>
              </w:rPr>
              <w:tab/>
              <w:t>Aree di protezione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: Possibilit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di inserire infinite Zone di Rispetto dove l</w:t>
            </w:r>
            <w:r>
              <w:rPr>
                <w:rFonts w:ascii="Times New Roman" w:hAnsi="Times New Roman" w:hint="default"/>
                <w:sz w:val="32"/>
                <w:szCs w:val="32"/>
                <w:rtl w:val="1"/>
              </w:rPr>
              <w:t>’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azione laser viene inibita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9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12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rtl w:val="0"/>
              </w:rPr>
              <w:tab/>
              <w:t>Sistema di mira: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 Laser di puntamento rosso (635 nm) per alta visibilit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e precisione durante il trattamento.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1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13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rtl w:val="0"/>
              </w:rPr>
              <w:tab/>
              <w:t>Accesso Network</w:t>
            </w:r>
            <w:r>
              <w:rPr>
                <w:rFonts w:ascii="Helvetica" w:hAnsi="Helvetica"/>
                <w:b w:val="1"/>
                <w:bCs w:val="1"/>
                <w:sz w:val="32"/>
                <w:szCs w:val="32"/>
                <w:rtl w:val="0"/>
              </w:rPr>
              <w:t>:</w:t>
            </w:r>
            <w:r>
              <w:rPr>
                <w:rFonts w:ascii="Helvetica" w:hAnsi="Helvetica"/>
                <w:sz w:val="32"/>
                <w:szCs w:val="32"/>
                <w:rtl w:val="0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Connettore Ethernet RJ45, condivisione di immagini, dati, pianificazione trattamenti, stampe e assistenza remota Modulo interfaccia Touch-screen dedicato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9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14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rtl w:val="0"/>
              </w:rPr>
              <w:tab/>
              <w:t>Interfaccia utente: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 Touchscreen intuitivo, con memorizzazione programmi e possibilit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di personalizzare protocolli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130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15"/>
              </w:numPr>
              <w:bidi w:val="0"/>
              <w:spacing w:before="0" w:after="213" w:line="240" w:lineRule="auto"/>
              <w:ind w:right="0"/>
              <w:jc w:val="left"/>
              <w:rPr>
                <w:rFonts w:ascii="Helvetica" w:cs="Helvetica" w:hAnsi="Helvetica" w:eastAsia="Helvetica"/>
                <w:b w:val="1"/>
                <w:bCs w:val="1"/>
                <w:sz w:val="32"/>
                <w:szCs w:val="32"/>
                <w:rtl w:val="0"/>
              </w:rPr>
            </w:pPr>
            <w:r>
              <w:rPr>
                <w:rFonts w:ascii="Helvetica" w:cs="Helvetica" w:hAnsi="Helvetica" w:eastAsia="Helvetica"/>
                <w:b w:val="1"/>
                <w:bCs w:val="1"/>
                <w:sz w:val="32"/>
                <w:szCs w:val="32"/>
                <w:rtl w:val="0"/>
              </w:rPr>
              <w:tab/>
              <w:t>Sicurezza &amp; certificazioni:</w:t>
            </w:r>
            <w:r>
              <w:rPr>
                <w:rFonts w:ascii="Times New Roman" w:hAnsi="Times New Roman"/>
                <w:b w:val="0"/>
                <w:bCs w:val="0"/>
                <w:sz w:val="32"/>
                <w:szCs w:val="32"/>
                <w:rtl w:val="0"/>
                <w:lang w:val="it-IT"/>
              </w:rPr>
              <w:t xml:space="preserve"> Marcatura CE (in EU).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1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16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Garanzia FULL RISK 24 MESI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55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13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  <w:rtl w:val="0"/>
              </w:rPr>
              <w:t xml:space="preserve">FUNDUS CAMERA WILD FIELD </w:t>
            </w:r>
            <w:r>
              <w:rPr>
                <w:rFonts w:ascii="Times New Roman" w:hAnsi="Times New Roman" w:hint="default"/>
                <w:b w:val="1"/>
                <w:bCs w:val="1"/>
                <w:sz w:val="36"/>
                <w:szCs w:val="36"/>
                <w:rtl w:val="0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z w:val="36"/>
                <w:szCs w:val="36"/>
                <w:rtl w:val="0"/>
              </w:rPr>
              <w:t>NON MIDRIATICA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15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  <w:rtl w:val="0"/>
              </w:rPr>
              <w:t xml:space="preserve">1.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Risoluzione &amp; qualit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ottica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9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960" w:right="0" w:hanging="48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7"/>
                <w:szCs w:val="27"/>
                <w:rtl w:val="0"/>
                <w:lang w:val="de-DE"/>
              </w:rPr>
              <w:t>·</w:t>
            </w:r>
            <w:r>
              <w:rPr>
                <w:rFonts w:ascii="Times New Roman" w:hAnsi="Times New Roman" w:hint="default"/>
                <w:b w:val="0"/>
                <w:bCs w:val="0"/>
                <w:sz w:val="19"/>
                <w:szCs w:val="19"/>
                <w:rtl w:val="0"/>
              </w:rPr>
              <w:t xml:space="preserve">     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 xml:space="preserve">Risoluzione ottica equivalente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≤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7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8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µ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m</w:t>
            </w:r>
            <w:r>
              <w:rPr>
                <w:rFonts w:ascii="Times New Roman" w:hAnsi="Times New Roman"/>
                <w:b w:val="0"/>
                <w:bCs w:val="0"/>
                <w:sz w:val="32"/>
                <w:szCs w:val="32"/>
                <w:rtl w:val="0"/>
                <w:lang w:val="it-IT"/>
              </w:rPr>
              <w:t xml:space="preserve"> (MTF alta) e/o sensore da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en-US"/>
              </w:rPr>
              <w:t>&gt;20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de-DE"/>
              </w:rPr>
              <w:t>30 MP</w:t>
            </w:r>
            <w:r>
              <w:rPr>
                <w:rFonts w:ascii="Times New Roman" w:hAnsi="Times New Roman"/>
                <w:b w:val="0"/>
                <w:bCs w:val="0"/>
                <w:sz w:val="32"/>
                <w:szCs w:val="32"/>
                <w:rtl w:val="0"/>
                <w:lang w:val="it-IT"/>
              </w:rPr>
              <w:t xml:space="preserve"> per imaging dettagliato.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9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numPr>
                <w:ilvl w:val="0"/>
                <w:numId w:val="17"/>
              </w:numPr>
              <w:bidi w:val="0"/>
              <w:spacing w:before="0" w:after="213" w:line="240" w:lineRule="auto"/>
              <w:ind w:right="0"/>
              <w:jc w:val="left"/>
              <w:rPr>
                <w:rFonts w:ascii="Times New Roman" w:cs="Times New Roman" w:hAnsi="Times New Roman" w:eastAsia="Times New Roman"/>
                <w:sz w:val="32"/>
                <w:szCs w:val="32"/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rtl w:val="0"/>
              </w:rPr>
              <w:tab/>
              <w:t>Elevata fedelt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cromatica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: colori realistici e consistenti per la valutazione di alterazioni pigmentarie e vascolari.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1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2. Capacit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non-midriatica / apertura pupillare minima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3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960" w:right="0" w:hanging="48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7"/>
                <w:szCs w:val="27"/>
                <w:rtl w:val="0"/>
                <w:lang w:val="de-DE"/>
              </w:rPr>
              <w:t>·</w:t>
            </w:r>
            <w:r>
              <w:rPr>
                <w:rFonts w:ascii="Times New Roman" w:hAnsi="Times New Roman" w:hint="default"/>
                <w:b w:val="0"/>
                <w:bCs w:val="0"/>
                <w:sz w:val="19"/>
                <w:szCs w:val="19"/>
                <w:rtl w:val="0"/>
              </w:rPr>
              <w:t xml:space="preserve">     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Pupilla minima d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1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ingresso: 2.0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3.5 mm</w:t>
            </w:r>
            <w:r>
              <w:rPr>
                <w:rFonts w:ascii="Times New Roman" w:hAnsi="Times New Roman"/>
                <w:b w:val="0"/>
                <w:bCs w:val="0"/>
                <w:sz w:val="32"/>
                <w:szCs w:val="32"/>
                <w:rtl w:val="0"/>
                <w:lang w:val="it-IT"/>
              </w:rPr>
              <w:t xml:space="preserve"> (target ottimale </w:t>
            </w:r>
            <w:r>
              <w:rPr>
                <w:rFonts w:ascii="Times New Roman" w:hAnsi="Times New Roman" w:hint="default"/>
                <w:b w:val="0"/>
                <w:bCs w:val="0"/>
                <w:sz w:val="32"/>
                <w:szCs w:val="32"/>
                <w:rtl w:val="0"/>
              </w:rPr>
              <w:t xml:space="preserve">≤ </w:t>
            </w:r>
            <w:r>
              <w:rPr>
                <w:rFonts w:ascii="Times New Roman" w:hAnsi="Times New Roman"/>
                <w:b w:val="0"/>
                <w:bCs w:val="0"/>
                <w:sz w:val="32"/>
                <w:szCs w:val="32"/>
                <w:rtl w:val="0"/>
              </w:rPr>
              <w:t>2.5 mm).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3. Modalit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di imaging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960" w:right="0" w:hanging="48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7"/>
                <w:szCs w:val="27"/>
                <w:rtl w:val="0"/>
                <w:lang w:val="de-DE"/>
              </w:rPr>
              <w:t>·</w:t>
            </w:r>
            <w:r>
              <w:rPr>
                <w:rFonts w:ascii="Times New Roman" w:hAnsi="Times New Roman" w:hint="default"/>
                <w:sz w:val="19"/>
                <w:szCs w:val="19"/>
                <w:rtl w:val="0"/>
              </w:rPr>
              <w:t xml:space="preserve">      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Colore vero (true color) + separazione RGB, red-free, autofluorescenza (AF), fluoresceina angiografia (FA) opzionale, IR reflectance.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1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4. Tempo di acquisizione &amp; usabilit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paziente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9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960" w:right="0" w:hanging="48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7"/>
                <w:szCs w:val="27"/>
                <w:rtl w:val="0"/>
                <w:lang w:val="de-DE"/>
              </w:rPr>
              <w:t>·</w:t>
            </w:r>
            <w:r>
              <w:rPr>
                <w:rFonts w:ascii="Times New Roman" w:hAnsi="Times New Roman" w:hint="default"/>
                <w:sz w:val="19"/>
                <w:szCs w:val="19"/>
                <w:rtl w:val="0"/>
              </w:rPr>
              <w:t xml:space="preserve">     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en-US"/>
              </w:rPr>
              <w:t>Capture time &lt; 0.5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ru-RU"/>
              </w:rPr>
              <w:t>1 s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 per singola immagine; modalit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scan/SLR o SLO per ridurre artefatti da movimento.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32"/>
                <w:szCs w:val="32"/>
                <w:rtl w:val="0"/>
              </w:rPr>
              <w:t xml:space="preserve">5. </w:t>
            </w:r>
            <w:r>
              <w:rPr>
                <w:rFonts w:ascii="Times New Roman" w:hAnsi="Times New Roman" w:hint="default"/>
                <w:b w:val="0"/>
                <w:bCs w:val="0"/>
                <w:sz w:val="32"/>
                <w:szCs w:val="32"/>
                <w:rtl w:val="0"/>
              </w:rPr>
              <w:t>  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Illuminazione e sensibilit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à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960" w:right="0" w:hanging="48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7"/>
                <w:szCs w:val="27"/>
                <w:rtl w:val="0"/>
                <w:lang w:val="de-DE"/>
              </w:rPr>
              <w:t>·</w:t>
            </w:r>
            <w:r>
              <w:rPr>
                <w:rFonts w:ascii="Times New Roman" w:hAnsi="Times New Roman" w:hint="default"/>
                <w:sz w:val="19"/>
                <w:szCs w:val="19"/>
                <w:rtl w:val="0"/>
              </w:rPr>
              <w:t xml:space="preserve">      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Sistema che permetta imaging attraverso media opache (leggera cataratta): sensore e sorgente (SLO/laser o LED) con buona SNR; possibilit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di regolazione potenza flash.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1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32"/>
                <w:szCs w:val="32"/>
                <w:rtl w:val="0"/>
              </w:rPr>
              <w:t xml:space="preserve">6.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Messa a fuoco / compensazione refrattiva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960" w:right="0" w:hanging="48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7"/>
                <w:szCs w:val="27"/>
                <w:rtl w:val="0"/>
                <w:lang w:val="de-DE"/>
              </w:rPr>
              <w:t>·</w:t>
            </w:r>
            <w:r>
              <w:rPr>
                <w:rFonts w:ascii="Times New Roman" w:hAnsi="Times New Roman" w:hint="default"/>
                <w:sz w:val="19"/>
                <w:szCs w:val="19"/>
                <w:rtl w:val="0"/>
              </w:rPr>
              <w:t xml:space="preserve">      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Autofocus rapido; range di compensazione sferica almeno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en-US"/>
              </w:rPr>
              <w:t xml:space="preserve">-30 D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→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+30 D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 con lenti compensate o modalit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SP; compensazione per astigmatismo.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1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32"/>
                <w:szCs w:val="32"/>
                <w:rtl w:val="0"/>
              </w:rPr>
              <w:t xml:space="preserve">7. </w:t>
            </w:r>
            <w:r>
              <w:rPr>
                <w:rFonts w:ascii="Times New Roman" w:hAnsi="Times New Roman" w:hint="default"/>
                <w:b w:val="0"/>
                <w:bCs w:val="0"/>
                <w:sz w:val="32"/>
                <w:szCs w:val="32"/>
                <w:rtl w:val="0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Stabilit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immagine / riduzione artefatti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3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960" w:right="0" w:hanging="48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7"/>
                <w:szCs w:val="27"/>
                <w:rtl w:val="0"/>
                <w:lang w:val="de-DE"/>
              </w:rPr>
              <w:t>·</w:t>
            </w:r>
            <w:r>
              <w:rPr>
                <w:rFonts w:ascii="Times New Roman" w:hAnsi="Times New Roman" w:hint="default"/>
                <w:sz w:val="19"/>
                <w:szCs w:val="19"/>
                <w:rtl w:val="0"/>
              </w:rPr>
              <w:t xml:space="preserve">      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Image-stabilization (software/hardware), cancellazione battito, co-registrazione multi-frame.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1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32"/>
                <w:szCs w:val="32"/>
                <w:rtl w:val="0"/>
              </w:rPr>
              <w:t xml:space="preserve">8.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Connettivit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&amp; interoperabilit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à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960" w:right="0" w:hanging="48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7"/>
                <w:szCs w:val="27"/>
                <w:rtl w:val="0"/>
                <w:lang w:val="de-DE"/>
              </w:rPr>
              <w:t>·</w:t>
            </w:r>
            <w:r>
              <w:rPr>
                <w:rFonts w:ascii="Times New Roman" w:hAnsi="Times New Roman" w:hint="default"/>
                <w:sz w:val="19"/>
                <w:szCs w:val="19"/>
                <w:rtl w:val="0"/>
              </w:rPr>
              <w:t xml:space="preserve">      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pt-PT"/>
              </w:rPr>
              <w:t>DICOM, HL7, export TIFF/PNG/JPEG 10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–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12 bit, integrazione PACS/EMR, rete gigabit/Ethernet, USB3, supporto per API e AI plugin.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32"/>
                <w:szCs w:val="32"/>
                <w:rtl w:val="0"/>
              </w:rPr>
              <w:t xml:space="preserve">9.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en-US"/>
              </w:rPr>
              <w:t>Software &amp; analisi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3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960" w:right="0" w:hanging="48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7"/>
                <w:szCs w:val="27"/>
                <w:rtl w:val="0"/>
                <w:lang w:val="de-DE"/>
              </w:rPr>
              <w:t>·</w:t>
            </w:r>
            <w:r>
              <w:rPr>
                <w:rFonts w:ascii="Times New Roman" w:hAnsi="Times New Roman" w:hint="default"/>
                <w:sz w:val="19"/>
                <w:szCs w:val="19"/>
                <w:rtl w:val="0"/>
              </w:rPr>
              <w:t xml:space="preserve">      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10. Funzionalit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: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 stitching/montage automatico, misurazioni distanza/area, annotazioni, comparazione follow-up, strumenti di calibrazione e quantificazione, supporto per algoritmi di AI/DR screening..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32"/>
                <w:szCs w:val="32"/>
                <w:rtl w:val="0"/>
              </w:rPr>
              <w:t xml:space="preserve">11.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it-IT"/>
              </w:rPr>
              <w:t>Sicurezza &amp; certificazioni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6" w:hRule="atLeast"/>
        </w:trPr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320" w:line="240" w:lineRule="auto"/>
              <w:ind w:left="960" w:right="0" w:hanging="48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7"/>
                <w:szCs w:val="27"/>
                <w:rtl w:val="0"/>
                <w:lang w:val="de-DE"/>
              </w:rPr>
              <w:t>·</w:t>
            </w:r>
            <w:r>
              <w:rPr>
                <w:rFonts w:ascii="Times New Roman" w:hAnsi="Times New Roman" w:hint="default"/>
                <w:sz w:val="19"/>
                <w:szCs w:val="19"/>
                <w:rtl w:val="0"/>
              </w:rPr>
              <w:t xml:space="preserve">       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 xml:space="preserve">Marcatura CE (in EU) </w:t>
            </w:r>
          </w:p>
        </w:tc>
        <w:tc>
          <w:tcPr>
            <w:tcW w:type="dxa" w:w="1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</w:pPr>
    </w:p>
    <w:p>
      <w:pPr>
        <w:pStyle w:val="Normal.0"/>
      </w:pPr>
      <w:r>
        <w:rPr>
          <w:rFonts w:cs="Arial Unicode MS" w:eastAsia="Arial Unicode MS"/>
          <w:b w:val="1"/>
          <w:bCs w:val="1"/>
          <w:u w:val="single"/>
          <w:rtl w:val="0"/>
          <w:lang w:val="it-IT"/>
        </w:rPr>
        <w:t>NB qualora le specifiche tecniche siano limitative della concorrenza si invitano le ditte offerenti a dimostrare con qualsiasi mezzo appropriato, che le soluzioni alternative ottemperano in maniera equivalente ai requisiti definiti dalle specifiche tecniche</w:t>
      </w:r>
      <w:r>
        <w:rPr>
          <w:rFonts w:cs="Arial Unicode MS" w:eastAsia="Arial Unicode MS"/>
          <w:rtl w:val="0"/>
          <w:lang w:val="it-IT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