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925270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="00967F19">
        <w:rPr>
          <w:b/>
        </w:rPr>
        <w:t>R</w:t>
      </w:r>
      <w:r w:rsidR="009C222E">
        <w:rPr>
          <w:b/>
        </w:rPr>
        <w:t xml:space="preserve">eagenti di laboratorio </w:t>
      </w:r>
      <w:r w:rsidR="00967F19" w:rsidRPr="00967F19">
        <w:rPr>
          <w:b/>
        </w:rPr>
        <w:t xml:space="preserve">a valere sui fondi del progetto con codice PNRR-MCNT1-2023-12377772 dal titolo: “Immune </w:t>
      </w:r>
      <w:proofErr w:type="spellStart"/>
      <w:r w:rsidR="00967F19" w:rsidRPr="00967F19">
        <w:rPr>
          <w:b/>
        </w:rPr>
        <w:t>metabolism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Dysregulation</w:t>
      </w:r>
      <w:proofErr w:type="spellEnd"/>
      <w:r w:rsidR="00967F19" w:rsidRPr="00967F19">
        <w:rPr>
          <w:b/>
        </w:rPr>
        <w:t xml:space="preserve"> and </w:t>
      </w:r>
      <w:proofErr w:type="spellStart"/>
      <w:r w:rsidR="00967F19" w:rsidRPr="00967F19">
        <w:rPr>
          <w:b/>
        </w:rPr>
        <w:t>Efficacy</w:t>
      </w:r>
      <w:proofErr w:type="spellEnd"/>
      <w:r w:rsidR="00967F19" w:rsidRPr="00967F19">
        <w:rPr>
          <w:b/>
        </w:rPr>
        <w:t xml:space="preserve"> of Anti-PD-1/PD-L1 agents in </w:t>
      </w:r>
      <w:proofErr w:type="spellStart"/>
      <w:r w:rsidR="00967F19" w:rsidRPr="00967F19">
        <w:rPr>
          <w:b/>
        </w:rPr>
        <w:t>nonsmall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cell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Lung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cancer</w:t>
      </w:r>
      <w:proofErr w:type="spellEnd"/>
      <w:r w:rsidR="00967F19" w:rsidRPr="00967F19">
        <w:rPr>
          <w:b/>
        </w:rPr>
        <w:t>” – CUP: I73C24000370007.</w:t>
      </w:r>
      <w:r w:rsidR="00967F19" w:rsidRPr="00967F19">
        <w:rPr>
          <w:b/>
        </w:rPr>
        <w:tab/>
      </w: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534"/>
        <w:gridCol w:w="3099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  <w:proofErr w:type="spellEnd"/>
          </w:p>
        </w:tc>
        <w:tc>
          <w:tcPr>
            <w:tcW w:w="3633" w:type="dxa"/>
            <w:gridSpan w:val="2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lang w:val="en-US" w:eastAsia="en-US"/>
              </w:rPr>
              <w:t>Caratteristiche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7E79CA" w:rsidTr="002B413B">
        <w:trPr>
          <w:trHeight w:val="5395"/>
        </w:trPr>
        <w:tc>
          <w:tcPr>
            <w:tcW w:w="2493" w:type="dxa"/>
          </w:tcPr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7E79CA" w:rsidRDefault="007E79CA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7E79CA" w:rsidRDefault="007E79CA" w:rsidP="00967F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7E79CA" w:rsidRPr="00833FB7" w:rsidRDefault="007E79CA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7E79CA" w:rsidRDefault="007E79CA" w:rsidP="00967F19">
            <w:pPr>
              <w:spacing w:line="276" w:lineRule="auto"/>
              <w:jc w:val="both"/>
            </w:pPr>
            <w:proofErr w:type="spellStart"/>
            <w:r w:rsidRPr="00A70EE3">
              <w:t>Trimetazidine</w:t>
            </w:r>
            <w:proofErr w:type="spellEnd"/>
            <w:r w:rsidRPr="00A70EE3">
              <w:t xml:space="preserve"> </w:t>
            </w:r>
            <w:proofErr w:type="spellStart"/>
            <w:r w:rsidRPr="00A70EE3">
              <w:t>dihydrochloride</w:t>
            </w:r>
            <w:proofErr w:type="spellEnd"/>
            <w:r>
              <w:t xml:space="preserve">: il prodotto deve avere </w:t>
            </w:r>
          </w:p>
          <w:p w:rsidR="007E79CA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>
              <w:t>le</w:t>
            </w:r>
            <w:r w:rsidRPr="00A70EE3">
              <w:t xml:space="preserve"> stesse caratte</w:t>
            </w:r>
            <w:r>
              <w:t xml:space="preserve">ristiche per colture cellulari </w:t>
            </w:r>
          </w:p>
          <w:p w:rsidR="007E79CA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>
              <w:t xml:space="preserve"> Stato </w:t>
            </w:r>
            <w:proofErr w:type="gramStart"/>
            <w:r>
              <w:t>fisico :</w:t>
            </w:r>
            <w:proofErr w:type="gramEnd"/>
            <w:r>
              <w:t xml:space="preserve"> Solido</w:t>
            </w:r>
          </w:p>
          <w:p w:rsidR="007E79CA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>
              <w:t xml:space="preserve"> </w:t>
            </w:r>
            <w:proofErr w:type="spellStart"/>
            <w:r>
              <w:t>Solubilità:</w:t>
            </w:r>
            <w:r w:rsidRPr="00A70EE3">
              <w:t>in</w:t>
            </w:r>
            <w:proofErr w:type="spellEnd"/>
            <w:r w:rsidRPr="00A70EE3">
              <w:t xml:space="preserve"> </w:t>
            </w:r>
            <w:proofErr w:type="spellStart"/>
            <w:r>
              <w:t>methanol,</w:t>
            </w:r>
            <w:proofErr w:type="spellEnd"/>
          </w:p>
          <w:p w:rsidR="007E79CA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 w:rsidRPr="00A70EE3">
              <w:t>Tem</w:t>
            </w:r>
            <w:r>
              <w:t>peratura di conservazione: 4° C</w:t>
            </w:r>
          </w:p>
          <w:p w:rsidR="007E79CA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 w:rsidRPr="00A70EE3">
              <w:t xml:space="preserve"> Pu</w:t>
            </w:r>
            <w:r>
              <w:t>nto di scioglimento: 228-232° C</w:t>
            </w:r>
          </w:p>
          <w:p w:rsidR="007E79CA" w:rsidRPr="009463F7" w:rsidRDefault="007E79CA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 w:rsidRPr="00A70EE3">
              <w:t xml:space="preserve"> Punto di ebollizione :~364° C </w:t>
            </w:r>
            <w:proofErr w:type="spellStart"/>
            <w:r w:rsidRPr="00A70EE3">
              <w:t>at</w:t>
            </w:r>
            <w:proofErr w:type="spellEnd"/>
            <w:r w:rsidRPr="00A70EE3">
              <w:t xml:space="preserve"> 760 </w:t>
            </w:r>
            <w:proofErr w:type="spellStart"/>
            <w:r w:rsidRPr="00A70EE3">
              <w:t>mmHg</w:t>
            </w:r>
            <w:proofErr w:type="spellEnd"/>
          </w:p>
        </w:tc>
        <w:tc>
          <w:tcPr>
            <w:tcW w:w="1855" w:type="dxa"/>
          </w:tcPr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7E79CA" w:rsidRDefault="007E79CA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bookmarkStart w:id="0" w:name="_GoBack"/>
            <w:bookmarkEnd w:id="0"/>
          </w:p>
        </w:tc>
      </w:tr>
      <w:tr w:rsidR="00A2081B" w:rsidTr="00025EA8">
        <w:tc>
          <w:tcPr>
            <w:tcW w:w="2493" w:type="dxa"/>
          </w:tcPr>
          <w:p w:rsidR="00A2081B" w:rsidRPr="00A70EE3" w:rsidRDefault="00A70EE3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A70EE3">
              <w:rPr>
                <w:b/>
              </w:rPr>
              <w:t>4</w:t>
            </w:r>
          </w:p>
        </w:tc>
        <w:tc>
          <w:tcPr>
            <w:tcW w:w="534" w:type="dxa"/>
          </w:tcPr>
          <w:p w:rsidR="00A2081B" w:rsidRPr="00833FB7" w:rsidRDefault="00A2081B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A70EE3" w:rsidRDefault="00A70EE3" w:rsidP="00A70EE3">
            <w:pPr>
              <w:spacing w:line="276" w:lineRule="auto"/>
              <w:jc w:val="both"/>
            </w:pPr>
            <w:proofErr w:type="spellStart"/>
            <w:r>
              <w:t>Primocin</w:t>
            </w:r>
            <w:proofErr w:type="spellEnd"/>
            <w:r>
              <w:t xml:space="preserve">: il prodotto deve avere le </w:t>
            </w:r>
            <w:r w:rsidRPr="00A70EE3">
              <w:t xml:space="preserve">seguenti caratteristiche: </w:t>
            </w:r>
          </w:p>
          <w:p w:rsidR="00A70EE3" w:rsidRDefault="00A70EE3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 w:rsidRPr="00A70EE3">
              <w:t xml:space="preserve">miscela antibiotica ad </w:t>
            </w:r>
            <w:r w:rsidRPr="00A70EE3">
              <w:lastRenderedPageBreak/>
              <w:t>ampio spettro, non tossica per le cellule primarie (inclusi cellule staminali, modelli 3</w:t>
            </w:r>
            <w:r>
              <w:t>D, e linee cellulari primarie)</w:t>
            </w:r>
          </w:p>
          <w:p w:rsidR="00A2081B" w:rsidRDefault="00A70EE3" w:rsidP="00A70EE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</w:pPr>
            <w:r w:rsidRPr="00A70EE3">
              <w:t>in grado di proteggere da contaminazioni batteriche (Gram-positive, Gram-negative), micoplasmi e funghi (lieviti e muffe), agendo su bersagli unici dei micro-organismi come sintesi del DNA, prot</w:t>
            </w:r>
            <w:r>
              <w:t>eine ribosomiali e ergosterolo</w:t>
            </w:r>
          </w:p>
        </w:tc>
        <w:tc>
          <w:tcPr>
            <w:tcW w:w="1855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2D"/>
    <w:multiLevelType w:val="hybridMultilevel"/>
    <w:tmpl w:val="650E30E8"/>
    <w:lvl w:ilvl="0" w:tplc="A892963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7969C3"/>
    <w:rsid w:val="007E79CA"/>
    <w:rsid w:val="00967F19"/>
    <w:rsid w:val="009C222E"/>
    <w:rsid w:val="00A2081B"/>
    <w:rsid w:val="00A70EE3"/>
    <w:rsid w:val="00D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64AD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1068</Characters>
  <Application>Microsoft Office Word</Application>
  <DocSecurity>0</DocSecurity>
  <Lines>21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2026-03-18T11:50:00Z</dcterms:created>
  <dcterms:modified xsi:type="dcterms:W3CDTF">2026-03-19T13:19:00Z</dcterms:modified>
</cp:coreProperties>
</file>